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附件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：</w:t>
      </w:r>
      <w:bookmarkStart w:id="0" w:name="OLE_LINK7"/>
      <w:r>
        <w:rPr>
          <w:rFonts w:hint="eastAsia" w:ascii="仿宋" w:hAnsi="仿宋" w:eastAsia="仿宋"/>
          <w:b/>
          <w:color w:val="auto"/>
          <w:sz w:val="32"/>
          <w:szCs w:val="32"/>
        </w:rPr>
        <w:t>收费方式与发票开具</w:t>
      </w:r>
      <w:bookmarkEnd w:id="0"/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指南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收费方式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1、现场缴费：报到时以刷卡形式收取（带有银联标志的储蓄卡或信用卡）。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2、转账：请在2016年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日下午17：00前完成转账（备注一栏注明：学员名字+手机号码），逾期不再受理。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账户名称：深圳证券交易所创业企业培训中心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账号：4425 0100 0002 0000 0444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开户行：中国建设银行股份有限公司深圳福田支行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注</w:t>
      </w:r>
      <w:bookmarkStart w:id="1" w:name="OLE_LINK43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意事项</w:t>
      </w:r>
      <w:bookmarkEnd w:id="1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：未成功报名的学员请勿转账！请勿转酒店费用！学员转账成功后，若因故不能参加本期培训，请及时以邮件告知课务组（zhcao.oth@szse.cn）。</w:t>
      </w:r>
      <w:bookmarkStart w:id="2" w:name="OLE_LINK45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2016年</w:t>
      </w:r>
      <w:bookmarkEnd w:id="2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日17：00之前退报名，全额退款；2016年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日17：00之后退报名，恕不退款，敬请谅解！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发票开具：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根据国务院关于"营改增"的相关要求，从2016年5月1日起，深圳证券交易所创业企业培训中心将不再开具营业税发票，改为开具增值税发票。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、增值税专用发票（适用增值税一般纳税人用于抵扣）：请学员在报名时如实填写以下公司信息，作为开具发票的依据：发票抬头、纳税人识别号、地址、电话、开户行、账号（相关信息请向公司财务部门索取）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2、增值税普通发票（适用除增值税一般纳税人外的其他人员）：请学员在报名时准确填写发票抬头即可。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注意事项：开立增值税专用发票的学员报名时请务必填写正确的开票信息，否则您的发票将无法用于抵扣。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Bswf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fico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se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fontPreloa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96146"/>
    <w:rsid w:val="602961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2016-10-18T01:06:00Z</dcterms:created>
  <dc:creator>Administrator</dc:creator>
  <cp:lastModifiedBy>Administrator</cp:lastModifiedBy>
  <dcterms:modified xsi:type="dcterms:W3CDTF">2016-10-18T01:06:49Z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