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附件一：课程表</w:t>
      </w:r>
    </w:p>
    <w:p>
      <w:pPr>
        <w:jc w:val="center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资本市场学院与</w:t>
      </w: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深圳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证券交易所</w:t>
      </w: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举办</w:t>
      </w:r>
    </w:p>
    <w:p>
      <w:pPr>
        <w:jc w:val="center"/>
        <w:rPr>
          <w:rFonts w:hint="eastAsia" w:ascii="仿宋" w:hAnsi="仿宋" w:eastAsia="仿宋"/>
          <w:b/>
          <w:color w:val="auto"/>
          <w:sz w:val="30"/>
          <w:szCs w:val="30"/>
        </w:rPr>
      </w:pPr>
      <w:bookmarkStart w:id="0" w:name="OLE_LINK37"/>
      <w:r>
        <w:rPr>
          <w:rFonts w:hint="eastAsia" w:ascii="仿宋" w:hAnsi="仿宋" w:eastAsia="仿宋"/>
          <w:b/>
          <w:color w:val="auto"/>
          <w:sz w:val="30"/>
          <w:szCs w:val="30"/>
        </w:rPr>
        <w:t>上市公司财务总监培训班</w:t>
      </w:r>
    </w:p>
    <w:p>
      <w:pPr>
        <w:jc w:val="center"/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课程表</w:t>
      </w:r>
    </w:p>
    <w:bookmarkEnd w:id="0"/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732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04" w:type="dxa"/>
            <w:gridSpan w:val="2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华文中宋" w:hAnsi="华文中宋" w:eastAsia="华文中宋"/>
                <w:b/>
                <w:color w:val="0000FF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时间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华文中宋" w:hAnsi="华文中宋" w:eastAsia="华文中宋"/>
                <w:b/>
                <w:color w:val="0000FF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272" w:type="dxa"/>
            <w:vMerge w:val="restart"/>
            <w:shd w:val="clear" w:color="auto" w:fill="auto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-20"/>
                <w:sz w:val="24"/>
              </w:rPr>
              <w:t>11月1日</w:t>
            </w:r>
          </w:p>
        </w:tc>
        <w:tc>
          <w:tcPr>
            <w:tcW w:w="7800" w:type="dxa"/>
            <w:gridSpan w:val="2"/>
            <w:shd w:val="clear" w:color="auto" w:fill="BEBEBE" w:themeFill="background1" w:themeFillShade="BF"/>
            <w:textDirection w:val="lrTb"/>
            <w:vAlign w:val="center"/>
          </w:tcPr>
          <w:p>
            <w:pPr>
              <w:spacing w:line="240" w:lineRule="atLeast"/>
              <w:ind w:right="25" w:rightChars="12" w:firstLine="826" w:firstLineChars="343"/>
              <w:rPr>
                <w:rFonts w:ascii="楷体_GB2312" w:hAnsi="宋体" w:eastAsia="楷体_GB2312"/>
                <w:b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上午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09：00-09：15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09：15-10：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sz w:val="24"/>
              </w:rPr>
              <w:t>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上市公司年报财务审核关注要点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10：00-10：10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10：20-11：50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审计底线思维与上市公司高管犯罪违纪预防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11：50-12：00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272" w:type="dxa"/>
            <w:vMerge w:val="continue"/>
            <w:shd w:val="clear" w:color="auto" w:fill="auto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shd w:val="clear" w:color="auto" w:fill="C0C0C0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14：00-15：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3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pacing w:val="-20"/>
                <w:sz w:val="24"/>
              </w:rPr>
              <w:t>公司债融资方案设计及要点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15：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3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0-15：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4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</w:t>
            </w:r>
            <w:r>
              <w:rPr>
                <w:rFonts w:ascii="楷体_GB2312" w:hAnsi="宋体" w:eastAsia="楷体_GB2312"/>
                <w:color w:val="auto"/>
                <w:sz w:val="24"/>
              </w:rPr>
              <w:t>5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5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0-17：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2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pacing w:val="-20"/>
                <w:sz w:val="24"/>
              </w:rPr>
              <w:t>上市公司股权再融资方案设计及操作实务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17：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2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0-1</w:t>
            </w:r>
            <w:r>
              <w:rPr>
                <w:rFonts w:ascii="楷体_GB2312" w:hAnsi="宋体" w:eastAsia="楷体_GB2312"/>
                <w:color w:val="auto"/>
                <w:sz w:val="24"/>
              </w:rPr>
              <w:t>7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：</w:t>
            </w:r>
            <w:r>
              <w:rPr>
                <w:rFonts w:ascii="楷体_GB2312" w:hAnsi="宋体" w:eastAsia="楷体_GB2312"/>
                <w:color w:val="auto"/>
                <w:sz w:val="24"/>
              </w:rPr>
              <w:t>3</w:t>
            </w:r>
            <w:r>
              <w:rPr>
                <w:rFonts w:hint="eastAsia" w:ascii="楷体_GB2312" w:hAnsi="宋体" w:eastAsia="楷体_GB2312"/>
                <w:color w:val="auto"/>
                <w:sz w:val="24"/>
              </w:rPr>
              <w:t>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272" w:type="dxa"/>
            <w:vMerge w:val="restart"/>
            <w:shd w:val="clear" w:color="auto" w:fill="auto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-20"/>
                <w:sz w:val="24"/>
              </w:rPr>
              <w:t>11月2日</w:t>
            </w:r>
          </w:p>
        </w:tc>
        <w:tc>
          <w:tcPr>
            <w:tcW w:w="7800" w:type="dxa"/>
            <w:gridSpan w:val="2"/>
            <w:shd w:val="clear" w:color="auto" w:fill="C0C0C0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上午</w:t>
            </w:r>
            <w:r>
              <w:rPr>
                <w:rFonts w:hint="eastAsia" w:ascii="楷体_GB2312" w:hAnsi="宋体" w:eastAsia="楷体_GB2312"/>
                <w:b/>
                <w:bCs/>
                <w:spacing w:val="-20"/>
                <w:sz w:val="24"/>
              </w:rPr>
              <w:t>　　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08：30-10：00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auto"/>
                <w:spacing w:val="-20"/>
                <w:sz w:val="24"/>
              </w:rPr>
              <w:t>并购重组财务相关问题解析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10：00-10：10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10：20-11：50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楷体_GB2312" w:hAnsi="宋体" w:eastAsia="楷体_GB2312"/>
                <w:color w:val="auto"/>
                <w:spacing w:val="-20"/>
                <w:sz w:val="24"/>
              </w:rPr>
              <w:t>股权激励计划的实务挑战及会计处理思考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11：50-12：00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272" w:type="dxa"/>
            <w:vMerge w:val="continue"/>
            <w:shd w:val="clear" w:color="auto" w:fill="auto"/>
            <w:textDirection w:val="lrTb"/>
            <w:vAlign w:val="top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shd w:val="clear" w:color="auto" w:fill="C0C0C0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top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14：00-16：20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hint="eastAsia" w:ascii="楷体_GB2312" w:hAnsi="宋体" w:eastAsia="楷体_GB2312"/>
                <w:color w:val="0000FF"/>
                <w:spacing w:val="-2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中国企业会计准则变化与趋势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textDirection w:val="lrTb"/>
            <w:vAlign w:val="top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b/>
                <w:bCs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732" w:type="dxa"/>
            <w:textDirection w:val="lrTb"/>
            <w:vAlign w:val="center"/>
          </w:tcPr>
          <w:p>
            <w:pPr>
              <w:spacing w:line="240" w:lineRule="atLeast"/>
              <w:ind w:right="25" w:rightChars="12"/>
              <w:jc w:val="center"/>
              <w:rPr>
                <w:rFonts w:ascii="楷体_GB2312" w:hAnsi="宋体" w:eastAsia="楷体_GB2312"/>
                <w:color w:val="0000FF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16：20-16：30</w:t>
            </w:r>
          </w:p>
        </w:tc>
        <w:tc>
          <w:tcPr>
            <w:tcW w:w="5068" w:type="dxa"/>
            <w:textDirection w:val="lrTb"/>
            <w:vAlign w:val="center"/>
          </w:tcPr>
          <w:p>
            <w:pPr>
              <w:spacing w:line="240" w:lineRule="atLeast"/>
              <w:ind w:left="0" w:leftChars="0" w:right="25" w:rightChars="12" w:firstLine="640" w:firstLineChars="320"/>
              <w:jc w:val="left"/>
              <w:rPr>
                <w:rFonts w:ascii="楷体_GB2312" w:hAnsi="宋体" w:eastAsia="楷体_GB2312"/>
                <w:color w:val="0000FF"/>
                <w:spacing w:val="-2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互动</w:t>
            </w:r>
            <w:r>
              <w:rPr>
                <w:rFonts w:hint="eastAsia" w:ascii="楷体_GB2312" w:hAnsi="宋体" w:eastAsia="楷体_GB2312"/>
                <w:spacing w:val="-20"/>
                <w:sz w:val="24"/>
                <w:lang w:eastAsia="zh-CN"/>
              </w:rPr>
              <w:t>问答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508C"/>
    <w:rsid w:val="202650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2016-10-18T01:05:00Z</dcterms:created>
  <dc:creator>Administrator</dc:creator>
  <cp:lastModifiedBy>Administrator</cp:lastModifiedBy>
  <dcterms:modified xsi:type="dcterms:W3CDTF">2016-10-18T01:06:16Z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