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color w:val="000000"/>
          <w:sz w:val="32"/>
          <w:szCs w:val="32"/>
        </w:rPr>
        <w:t>附件二：培训地点交通指南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1343660</wp:posOffset>
            </wp:positionV>
            <wp:extent cx="5278120" cy="3486785"/>
            <wp:effectExtent l="0" t="0" r="17780" b="18415"/>
            <wp:wrapTight wrapText="bothSides">
              <wp:wrapPolygon>
                <wp:start x="0" y="0"/>
                <wp:lineTo x="0" y="21478"/>
                <wp:lineTo x="21517" y="21478"/>
                <wp:lineTo x="2151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32"/>
          <w:szCs w:val="32"/>
        </w:rPr>
        <w:t>贵阳新世界酒店</w:t>
      </w:r>
    </w:p>
    <w:p>
      <w:pPr>
        <w:widowControl/>
        <w:spacing w:line="270" w:lineRule="atLeas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贵州省贵阳市观山湖区金朱路1号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飞机：距离贵阳龙洞堡国际机场约28公里，乘坐出租车约50分钟；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高铁：距离</w:t>
      </w:r>
      <w:r>
        <w:rPr>
          <w:rFonts w:ascii="仿宋" w:hAnsi="仿宋" w:eastAsia="仿宋" w:cs="仿宋"/>
          <w:kern w:val="0"/>
          <w:sz w:val="28"/>
          <w:szCs w:val="28"/>
        </w:rPr>
        <w:t>贵阳北站</w:t>
      </w:r>
      <w:r>
        <w:rPr>
          <w:rFonts w:hint="eastAsia" w:ascii="仿宋" w:hAnsi="仿宋" w:eastAsia="仿宋" w:cs="仿宋"/>
          <w:kern w:val="0"/>
          <w:sz w:val="28"/>
          <w:szCs w:val="28"/>
        </w:rPr>
        <w:t>约11公里，乘坐出租车约17分钟；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火车：距离贵阳火车站约20公里，乘坐出租车约32分钟。</w:t>
      </w:r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60F3B"/>
    <w:rsid w:val="1E960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2017-08-09T09:03:00Z</dcterms:created>
  <dc:creator>ccmi-zhongdx</dc:creator>
  <cp:lastModifiedBy>ccmi-zhongdx</cp:lastModifiedBy>
  <dcterms:modified xsi:type="dcterms:W3CDTF">2017-08-09T09:05:06Z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