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：酒店预订及住宿安排</w:t>
      </w:r>
    </w:p>
    <w:p>
      <w:pPr>
        <w:pStyle w:val="2"/>
        <w:shd w:val="clear" w:color="auto" w:fill="FFFFFF"/>
        <w:spacing w:before="312" w:beforeLines="100" w:beforeAutospacing="0" w:after="0" w:afterAutospacing="0" w:line="3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学员住宿费用自理。</w:t>
      </w:r>
      <w:r>
        <w:rPr>
          <w:rFonts w:hint="eastAsia" w:ascii="仿宋" w:hAnsi="仿宋" w:eastAsia="仿宋" w:cs="仿宋"/>
          <w:kern w:val="2"/>
          <w:sz w:val="32"/>
          <w:szCs w:val="32"/>
        </w:rPr>
        <w:t>以学员身份订房可享受协议优惠价。酒店</w:t>
      </w:r>
      <w:r>
        <w:rPr>
          <w:rFonts w:hint="eastAsia" w:ascii="仿宋" w:hAnsi="仿宋" w:eastAsia="仿宋" w:cs="仿宋"/>
          <w:sz w:val="32"/>
          <w:szCs w:val="32"/>
        </w:rPr>
        <w:t>预订信息如下：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酒店：</w:t>
      </w:r>
      <w:r>
        <w:rPr>
          <w:rFonts w:hint="eastAsia" w:ascii="仿宋" w:hAnsi="仿宋" w:eastAsia="仿宋"/>
          <w:sz w:val="32"/>
          <w:szCs w:val="32"/>
        </w:rPr>
        <w:t>合肥高速开元国际大酒店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价格： 430/天·间（标间/大床，含早餐）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合肥市蜀山区合作化南路88号安高城市天地旁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报名成功后，请打开订房链接（</w:t>
      </w:r>
      <w:r>
        <w:fldChar w:fldCharType="begin"/>
      </w:r>
      <w:r>
        <w:instrText xml:space="preserve"> HYPERLINK "http://112.124.109.12/mobile/jnbiaodan.asq?dataid=jnnewhyqd&amp;tmpid=12" </w:instrText>
      </w:r>
      <w:r>
        <w:fldChar w:fldCharType="separate"/>
      </w:r>
      <w:r>
        <w:rPr>
          <w:rStyle w:val="4"/>
          <w:rFonts w:hint="eastAsia" w:ascii="仿宋" w:hAnsi="仿宋" w:eastAsia="仿宋" w:cs="仿宋"/>
          <w:b/>
          <w:bCs/>
          <w:color w:val="auto"/>
          <w:sz w:val="32"/>
          <w:szCs w:val="32"/>
        </w:rPr>
        <w:t>预订房间</w:t>
      </w:r>
      <w:r>
        <w:rPr>
          <w:rStyle w:val="4"/>
          <w:rFonts w:hint="eastAsia" w:ascii="仿宋" w:hAnsi="仿宋" w:eastAsia="仿宋" w:cs="仿宋"/>
          <w:b/>
          <w:bCs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）填写订房信息需求，住宿预定确认以在此订房链接填报为准。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本次培训聘请深圳市金诺会议会展策划有限公司提供课务服务，学员可直接与金诺联系预定住宿办理事宜（联系方式:高女士 13556861952）。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739" w:firstLineChars="23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由于酒店各房型的房间数量有限，会务公司将按照收到订房信息的先后顺序安排住宿。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92D5D"/>
    <w:rsid w:val="3D492D5D"/>
    <w:rsid w:val="5E1F2024"/>
    <w:rsid w:val="6A386D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FollowedHyperlink"/>
    <w:basedOn w:val="3"/>
    <w:uiPriority w:val="0"/>
    <w:rPr>
      <w:color w:val="BDB9B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2017-04-26T02:34:00Z</dcterms:created>
  <dc:creator>ccmi-zhongdx</dc:creator>
  <cp:lastModifiedBy>ccmi-zhongdx</cp:lastModifiedBy>
  <dcterms:modified xsi:type="dcterms:W3CDTF">2017-04-26T03:54:47Z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