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一：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</w:pPr>
      <w:bookmarkStart w:id="0" w:name="OLE_LINK35"/>
      <w:r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  <w:t>资本市场学院与上海证券交易所举办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  <w:t>2016年第三期财务总监后续培训班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color w:val="auto"/>
          <w:sz w:val="30"/>
          <w:szCs w:val="30"/>
          <w:lang w:eastAsia="zh-CN"/>
        </w:rPr>
        <w:t>课程表</w:t>
      </w:r>
    </w:p>
    <w:p>
      <w:pPr>
        <w:rPr>
          <w:rFonts w:ascii="楷体" w:hAnsi="楷体" w:eastAsia="楷体"/>
          <w:szCs w:val="21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：长沙华天大酒店中栋5楼华天会堂</w:t>
      </w:r>
      <w:r>
        <w:rPr>
          <w:rFonts w:hint="eastAsia" w:ascii="楷体" w:hAnsi="楷体" w:eastAsia="楷体"/>
          <w:szCs w:val="21"/>
        </w:rPr>
        <w:t>（长沙市芙蓉区解放东路300号）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主办：资本市场学院</w:t>
      </w:r>
      <w:r>
        <w:rPr>
          <w:rFonts w:hint="eastAsia" w:ascii="黑体" w:hAnsi="黑体" w:eastAsia="黑体"/>
          <w:sz w:val="24"/>
          <w:lang w:eastAsia="zh-CN"/>
        </w:rPr>
        <w:t>、</w:t>
      </w:r>
      <w:r>
        <w:rPr>
          <w:rFonts w:hint="eastAsia" w:ascii="黑体" w:hAnsi="黑体" w:eastAsia="黑体"/>
          <w:sz w:val="24"/>
        </w:rPr>
        <w:t>上海证券交易所</w:t>
      </w:r>
    </w:p>
    <w:tbl>
      <w:tblPr>
        <w:tblStyle w:val="3"/>
        <w:tblW w:w="8354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3079"/>
        <w:gridCol w:w="137"/>
        <w:gridCol w:w="3246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892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079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3383" w:type="dxa"/>
            <w:gridSpan w:val="2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35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9月11日（星期日）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14:00-21:00</w:t>
            </w:r>
          </w:p>
        </w:tc>
        <w:tc>
          <w:tcPr>
            <w:tcW w:w="646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学员报到(长沙华天大酒店大堂)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35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9月12日（星期一）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8:00-8:20</w:t>
            </w:r>
          </w:p>
        </w:tc>
        <w:tc>
          <w:tcPr>
            <w:tcW w:w="646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学员报到(长沙华天大酒店大堂)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8:30-8:45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开班致辞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8:45-11:45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中国并购重组市场的新趋势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蔡曼莉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和易资本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sz w:val="24"/>
              </w:rPr>
              <w:t>CEO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股权激励新规及财税处理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王允娟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德勤中国高管薪酬研究中心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首席顾问</w:t>
            </w:r>
            <w:r>
              <w:rPr>
                <w:rFonts w:hint="eastAsia" w:ascii="楷体" w:hAnsi="楷体" w:eastAsia="楷体" w:cs="宋体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sz w:val="24"/>
              </w:rPr>
              <w:t>合伙人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营改增的热点问题探讨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李枫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德勤税务咨询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sz w:val="24"/>
              </w:rPr>
              <w:t>总监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35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9月13日（星期二）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8:30-11:30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年报及定期报告会计问题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沈振宇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上交所债券融资介绍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汤毅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上交所债券业务部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15:45-17:15</w:t>
            </w: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企业资产证券化政策解读、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实务操作及典型案例分析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金永军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上交所债券业务部</w:t>
            </w: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宋体"/>
                <w:sz w:val="24"/>
              </w:rPr>
              <w:t>总监助理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35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9月14日（星期三）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89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8:30-12:00</w:t>
            </w:r>
          </w:p>
        </w:tc>
        <w:tc>
          <w:tcPr>
            <w:tcW w:w="646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参观考察：科力远（600478）</w:t>
            </w:r>
          </w:p>
        </w:tc>
      </w:tr>
    </w:tbl>
    <w:p>
      <w:pPr>
        <w:adjustRightInd w:val="0"/>
        <w:snapToGrid w:val="0"/>
        <w:rPr>
          <w:rFonts w:hint="eastAsia"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lac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Book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Extra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Light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am-Ultra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Bswf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bfico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se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fontPreloa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f_segoe-ui_semi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D4D35"/>
    <w:rsid w:val="033D4D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2016-08-23T01:55:00Z</dcterms:created>
  <dc:creator>Administrator</dc:creator>
  <cp:lastModifiedBy>Administrator</cp:lastModifiedBy>
  <dcterms:modified xsi:type="dcterms:W3CDTF">2016-08-23T01:55:55Z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