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7878" w14:textId="77777777" w:rsidR="004C44CF" w:rsidRPr="000373B2" w:rsidRDefault="004C44CF" w:rsidP="000373B2">
      <w:pPr>
        <w:widowControl/>
        <w:spacing w:line="580" w:lineRule="exact"/>
        <w:jc w:val="left"/>
        <w:rPr>
          <w:rFonts w:ascii="仿宋" w:eastAsia="仿宋" w:hAnsi="仿宋" w:cs="黑体"/>
          <w:b/>
          <w:sz w:val="32"/>
          <w:szCs w:val="32"/>
        </w:rPr>
      </w:pPr>
      <w:r w:rsidRPr="000373B2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14:paraId="3F867A65" w14:textId="77777777" w:rsidR="004C44CF" w:rsidRPr="000373B2" w:rsidRDefault="004C44CF" w:rsidP="000373B2">
      <w:pPr>
        <w:widowControl/>
        <w:spacing w:line="580" w:lineRule="exact"/>
        <w:jc w:val="left"/>
        <w:rPr>
          <w:rFonts w:ascii="仿宋" w:eastAsia="仿宋" w:hAnsi="仿宋" w:cs="黑体"/>
          <w:b/>
          <w:sz w:val="32"/>
          <w:szCs w:val="32"/>
        </w:rPr>
      </w:pPr>
      <w:r w:rsidRPr="000373B2">
        <w:rPr>
          <w:rFonts w:ascii="仿宋" w:eastAsia="仿宋" w:hAnsi="仿宋" w:cs="黑体"/>
          <w:b/>
          <w:sz w:val="32"/>
          <w:szCs w:val="32"/>
        </w:rPr>
        <w:t>2021年第</w:t>
      </w:r>
      <w:r w:rsidRPr="000373B2">
        <w:rPr>
          <w:rFonts w:ascii="仿宋" w:eastAsia="仿宋" w:hAnsi="仿宋" w:cs="黑体" w:hint="eastAsia"/>
          <w:b/>
          <w:sz w:val="32"/>
          <w:szCs w:val="32"/>
        </w:rPr>
        <w:t>二</w:t>
      </w:r>
      <w:r w:rsidRPr="000373B2">
        <w:rPr>
          <w:rFonts w:ascii="仿宋" w:eastAsia="仿宋" w:hAnsi="仿宋" w:cs="黑体"/>
          <w:b/>
          <w:sz w:val="32"/>
          <w:szCs w:val="32"/>
        </w:rPr>
        <w:t>期（总第35期）上市公司财务总监培训班</w:t>
      </w:r>
    </w:p>
    <w:p w14:paraId="251256A0" w14:textId="77777777" w:rsidR="004C44CF" w:rsidRPr="00E82078" w:rsidRDefault="004C44CF" w:rsidP="004C44CF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 w:rsidRPr="00E82078">
        <w:rPr>
          <w:rFonts w:ascii="仿宋" w:eastAsia="仿宋" w:hAnsi="仿宋" w:cs="仿宋"/>
          <w:kern w:val="0"/>
          <w:sz w:val="28"/>
          <w:szCs w:val="28"/>
        </w:rPr>
        <w:t>2021年</w:t>
      </w:r>
      <w:r>
        <w:rPr>
          <w:rFonts w:ascii="仿宋" w:eastAsia="仿宋" w:hAnsi="仿宋" w:cs="仿宋"/>
          <w:kern w:val="0"/>
          <w:sz w:val="28"/>
          <w:szCs w:val="28"/>
        </w:rPr>
        <w:t>5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>26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日-</w:t>
      </w:r>
      <w:r>
        <w:rPr>
          <w:rFonts w:ascii="仿宋" w:eastAsia="仿宋" w:hAnsi="仿宋" w:cs="仿宋"/>
          <w:kern w:val="0"/>
          <w:sz w:val="28"/>
          <w:szCs w:val="28"/>
        </w:rPr>
        <w:t>27</w:t>
      </w:r>
      <w:r w:rsidRPr="00E82078">
        <w:rPr>
          <w:rFonts w:ascii="仿宋" w:eastAsia="仿宋" w:hAnsi="仿宋" w:cs="仿宋"/>
          <w:kern w:val="0"/>
          <w:sz w:val="28"/>
          <w:szCs w:val="28"/>
        </w:rPr>
        <w:t>日</w:t>
      </w:r>
    </w:p>
    <w:p w14:paraId="4B91FB1C" w14:textId="614BF26F" w:rsidR="004C44CF" w:rsidRDefault="004C44CF" w:rsidP="004C44CF">
      <w:pPr>
        <w:spacing w:line="560" w:lineRule="exact"/>
        <w:rPr>
          <w:rFonts w:ascii="仿宋" w:eastAsia="仿宋" w:hAnsi="仿宋" w:cs="仿宋"/>
          <w:kern w:val="0"/>
          <w:sz w:val="28"/>
          <w:szCs w:val="28"/>
        </w:rPr>
      </w:pPr>
      <w:r w:rsidRPr="00E82078">
        <w:rPr>
          <w:rFonts w:ascii="仿宋" w:eastAsia="仿宋" w:hAnsi="仿宋" w:cs="仿宋" w:hint="eastAsia"/>
          <w:kern w:val="0"/>
          <w:sz w:val="28"/>
          <w:szCs w:val="28"/>
        </w:rPr>
        <w:t>培训地点：南京瑞斯丽酒店（江苏省南京市江北</w:t>
      </w:r>
      <w:proofErr w:type="gramStart"/>
      <w:r w:rsidRPr="00E82078">
        <w:rPr>
          <w:rFonts w:ascii="仿宋" w:eastAsia="仿宋" w:hAnsi="仿宋" w:cs="仿宋" w:hint="eastAsia"/>
          <w:kern w:val="0"/>
          <w:sz w:val="28"/>
          <w:szCs w:val="28"/>
        </w:rPr>
        <w:t>新区浦滨路</w:t>
      </w:r>
      <w:proofErr w:type="gramEnd"/>
      <w:r w:rsidRPr="00E82078">
        <w:rPr>
          <w:rFonts w:ascii="仿宋" w:eastAsia="仿宋" w:hAnsi="仿宋" w:cs="仿宋"/>
          <w:kern w:val="0"/>
          <w:sz w:val="28"/>
          <w:szCs w:val="28"/>
        </w:rPr>
        <w:t xml:space="preserve">207号） </w:t>
      </w:r>
    </w:p>
    <w:p w14:paraId="39A08842" w14:textId="77777777" w:rsidR="004C44CF" w:rsidRPr="00E82078" w:rsidRDefault="004C44CF" w:rsidP="004C44CF">
      <w:pPr>
        <w:spacing w:line="560" w:lineRule="exact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Style w:val="a9"/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683"/>
      </w:tblGrid>
      <w:tr w:rsidR="004C44CF" w14:paraId="43D44435" w14:textId="77777777" w:rsidTr="004C44CF">
        <w:trPr>
          <w:trHeight w:val="671"/>
          <w:jc w:val="center"/>
        </w:trPr>
        <w:tc>
          <w:tcPr>
            <w:tcW w:w="1555" w:type="dxa"/>
            <w:vMerge w:val="restart"/>
            <w:vAlign w:val="center"/>
          </w:tcPr>
          <w:p w14:paraId="3A5B49D9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/>
                <w:b/>
                <w:sz w:val="28"/>
                <w:szCs w:val="28"/>
              </w:rPr>
              <w:t>5</w:t>
            </w: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 w:rsidRPr="00E82078">
              <w:rPr>
                <w:rFonts w:ascii="仿宋" w:eastAsia="仿宋" w:hAnsi="仿宋" w:cs="仿宋"/>
                <w:b/>
                <w:sz w:val="28"/>
                <w:szCs w:val="28"/>
              </w:rPr>
              <w:t>26</w:t>
            </w: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5B2CDA27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2B9FF94" w14:textId="77777777" w:rsidR="004C44CF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148EC2CF" w14:textId="77777777" w:rsidR="004C44CF" w:rsidRDefault="004C44CF" w:rsidP="004C44CF">
            <w:pPr>
              <w:widowControl/>
              <w:spacing w:line="560" w:lineRule="exact"/>
              <w:ind w:firstLine="482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4C44CF" w14:paraId="0A151347" w14:textId="77777777" w:rsidTr="004C44CF">
        <w:trPr>
          <w:trHeight w:val="2100"/>
          <w:jc w:val="center"/>
        </w:trPr>
        <w:tc>
          <w:tcPr>
            <w:tcW w:w="1555" w:type="dxa"/>
            <w:vMerge/>
            <w:vAlign w:val="center"/>
          </w:tcPr>
          <w:p w14:paraId="41498A42" w14:textId="77777777" w:rsidR="004C44CF" w:rsidRDefault="004C44CF" w:rsidP="004C44CF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14:paraId="3D49DA1F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14:paraId="5541B06D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14:paraId="541A2548" w14:textId="77777777" w:rsidR="004C44CF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4C44CF" w14:paraId="774FA7EA" w14:textId="77777777" w:rsidTr="004C44CF">
        <w:trPr>
          <w:trHeight w:val="731"/>
          <w:jc w:val="center"/>
        </w:trPr>
        <w:tc>
          <w:tcPr>
            <w:tcW w:w="1555" w:type="dxa"/>
            <w:vMerge/>
            <w:vAlign w:val="center"/>
          </w:tcPr>
          <w:p w14:paraId="65912F48" w14:textId="77777777" w:rsidR="004C44CF" w:rsidRDefault="004C44CF" w:rsidP="004C44CF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0DCFC89B" w14:textId="77777777" w:rsidR="004C44CF" w:rsidRDefault="004C44CF" w:rsidP="004C44CF">
            <w:pPr>
              <w:widowControl/>
              <w:spacing w:line="560" w:lineRule="exact"/>
              <w:ind w:firstLine="482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4C44CF" w14:paraId="0C527B73" w14:textId="77777777" w:rsidTr="004C44CF">
        <w:trPr>
          <w:trHeight w:val="1896"/>
          <w:jc w:val="center"/>
        </w:trPr>
        <w:tc>
          <w:tcPr>
            <w:tcW w:w="1555" w:type="dxa"/>
            <w:vMerge/>
            <w:vAlign w:val="center"/>
          </w:tcPr>
          <w:p w14:paraId="45E9B265" w14:textId="77777777" w:rsidR="004C44CF" w:rsidRDefault="004C44CF" w:rsidP="004C44CF">
            <w:pPr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14:paraId="316DA63B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568F0198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课程主题：企业会计准则最新变化与执行问题</w:t>
            </w:r>
          </w:p>
          <w:p w14:paraId="473D0E18" w14:textId="77777777" w:rsidR="004C44CF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授课专家：中国证监会会计部制度处专家</w:t>
            </w:r>
          </w:p>
        </w:tc>
      </w:tr>
      <w:tr w:rsidR="004C44CF" w14:paraId="0457A8C5" w14:textId="77777777" w:rsidTr="004C44CF">
        <w:trPr>
          <w:trHeight w:val="677"/>
          <w:jc w:val="center"/>
        </w:trPr>
        <w:tc>
          <w:tcPr>
            <w:tcW w:w="1555" w:type="dxa"/>
            <w:vMerge w:val="restart"/>
            <w:vAlign w:val="center"/>
          </w:tcPr>
          <w:p w14:paraId="53569E41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/>
                <w:b/>
                <w:sz w:val="28"/>
                <w:szCs w:val="28"/>
              </w:rPr>
              <w:t>5</w:t>
            </w: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 w:rsidRPr="00E82078">
              <w:rPr>
                <w:rFonts w:ascii="仿宋" w:eastAsia="仿宋" w:hAnsi="仿宋" w:cs="仿宋"/>
                <w:b/>
                <w:sz w:val="28"/>
                <w:szCs w:val="28"/>
              </w:rPr>
              <w:t>27</w:t>
            </w: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14:paraId="3D01F549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F2BCAEA" w14:textId="77777777" w:rsidR="004C44CF" w:rsidRPr="00E82078" w:rsidRDefault="004C44CF" w:rsidP="004C44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7683" w:type="dxa"/>
            <w:shd w:val="clear" w:color="auto" w:fill="F2F2F2" w:themeFill="background1" w:themeFillShade="F2"/>
            <w:vAlign w:val="center"/>
          </w:tcPr>
          <w:p w14:paraId="1E141ADF" w14:textId="77777777" w:rsidR="004C44CF" w:rsidRPr="00E82078" w:rsidRDefault="004C44CF" w:rsidP="004C44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上    午 </w:t>
            </w:r>
          </w:p>
        </w:tc>
      </w:tr>
      <w:tr w:rsidR="004C44CF" w14:paraId="43EB327D" w14:textId="77777777" w:rsidTr="004C44CF">
        <w:trPr>
          <w:trHeight w:val="1862"/>
          <w:jc w:val="center"/>
        </w:trPr>
        <w:tc>
          <w:tcPr>
            <w:tcW w:w="1555" w:type="dxa"/>
            <w:vMerge/>
          </w:tcPr>
          <w:p w14:paraId="31F2332E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vAlign w:val="center"/>
          </w:tcPr>
          <w:p w14:paraId="33A24C98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14:paraId="746137BC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14:paraId="50A4234D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授课专家：上海证券交易所公司管理部专家</w:t>
            </w:r>
          </w:p>
        </w:tc>
      </w:tr>
      <w:tr w:rsidR="004C44CF" w14:paraId="425A41BD" w14:textId="77777777" w:rsidTr="004C44CF">
        <w:trPr>
          <w:trHeight w:val="207"/>
          <w:jc w:val="center"/>
        </w:trPr>
        <w:tc>
          <w:tcPr>
            <w:tcW w:w="1555" w:type="dxa"/>
            <w:vMerge/>
          </w:tcPr>
          <w:p w14:paraId="30FCC65E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2DFA2" w14:textId="77777777" w:rsidR="004C44CF" w:rsidRPr="00E82078" w:rsidRDefault="004C44CF" w:rsidP="004C44C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4C44CF" w14:paraId="1881C95A" w14:textId="77777777" w:rsidTr="004C44CF">
        <w:trPr>
          <w:trHeight w:val="2063"/>
          <w:jc w:val="center"/>
        </w:trPr>
        <w:tc>
          <w:tcPr>
            <w:tcW w:w="1555" w:type="dxa"/>
            <w:vMerge/>
          </w:tcPr>
          <w:p w14:paraId="1B98BB1E" w14:textId="77777777" w:rsidR="004C44CF" w:rsidRDefault="004C44CF" w:rsidP="004C44CF">
            <w:pPr>
              <w:widowControl/>
              <w:spacing w:line="56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E00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14:paraId="6F3ED75D" w14:textId="77777777" w:rsidR="004C44CF" w:rsidRPr="00E82078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14:paraId="58D9042B" w14:textId="77777777" w:rsidR="004C44CF" w:rsidRDefault="004C44CF" w:rsidP="004C44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82078">
              <w:rPr>
                <w:rFonts w:ascii="仿宋" w:eastAsia="仿宋" w:hAnsi="仿宋" w:cs="仿宋" w:hint="eastAsia"/>
                <w:sz w:val="28"/>
                <w:szCs w:val="28"/>
              </w:rPr>
              <w:t>授课专家：江苏证监局专家</w:t>
            </w:r>
          </w:p>
        </w:tc>
      </w:tr>
    </w:tbl>
    <w:p w14:paraId="7F46C668" w14:textId="77777777" w:rsidR="004C44CF" w:rsidRPr="004C44CF" w:rsidRDefault="004C44CF" w:rsidP="0052195B">
      <w:pPr>
        <w:widowControl/>
        <w:shd w:val="clear" w:color="auto" w:fill="FFFFFF"/>
        <w:spacing w:line="58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sectPr w:rsidR="004C44CF" w:rsidRPr="004C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F868" w14:textId="77777777" w:rsidR="00DB4114" w:rsidRDefault="00DB4114" w:rsidP="00CC18F6">
      <w:r>
        <w:separator/>
      </w:r>
    </w:p>
  </w:endnote>
  <w:endnote w:type="continuationSeparator" w:id="0">
    <w:p w14:paraId="2B200257" w14:textId="77777777" w:rsidR="00DB4114" w:rsidRDefault="00DB4114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C665" w14:textId="77777777" w:rsidR="00DB4114" w:rsidRDefault="00DB4114" w:rsidP="00CC18F6">
      <w:r>
        <w:separator/>
      </w:r>
    </w:p>
  </w:footnote>
  <w:footnote w:type="continuationSeparator" w:id="0">
    <w:p w14:paraId="47631536" w14:textId="77777777" w:rsidR="00DB4114" w:rsidRDefault="00DB4114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373B2"/>
    <w:rsid w:val="000C382A"/>
    <w:rsid w:val="0014056C"/>
    <w:rsid w:val="001B5DCF"/>
    <w:rsid w:val="001E5120"/>
    <w:rsid w:val="00251095"/>
    <w:rsid w:val="00374A23"/>
    <w:rsid w:val="004C44CF"/>
    <w:rsid w:val="004E6093"/>
    <w:rsid w:val="004F60CB"/>
    <w:rsid w:val="0052195B"/>
    <w:rsid w:val="0052536F"/>
    <w:rsid w:val="005D0F0A"/>
    <w:rsid w:val="005E0C93"/>
    <w:rsid w:val="005E332B"/>
    <w:rsid w:val="00672125"/>
    <w:rsid w:val="006B139A"/>
    <w:rsid w:val="006F433D"/>
    <w:rsid w:val="00720481"/>
    <w:rsid w:val="0089406A"/>
    <w:rsid w:val="00900AF2"/>
    <w:rsid w:val="009100B7"/>
    <w:rsid w:val="009756AD"/>
    <w:rsid w:val="0099069A"/>
    <w:rsid w:val="00AB70AC"/>
    <w:rsid w:val="00B2403B"/>
    <w:rsid w:val="00B26577"/>
    <w:rsid w:val="00B47FD4"/>
    <w:rsid w:val="00B90BDB"/>
    <w:rsid w:val="00C65A09"/>
    <w:rsid w:val="00CC18F6"/>
    <w:rsid w:val="00CF3519"/>
    <w:rsid w:val="00D770EB"/>
    <w:rsid w:val="00DB4114"/>
    <w:rsid w:val="00F35CE9"/>
    <w:rsid w:val="00F4246D"/>
    <w:rsid w:val="00F63656"/>
    <w:rsid w:val="00FA56E1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2</cp:revision>
  <dcterms:created xsi:type="dcterms:W3CDTF">2021-05-06T08:45:00Z</dcterms:created>
  <dcterms:modified xsi:type="dcterms:W3CDTF">2021-05-06T08:45:00Z</dcterms:modified>
</cp:coreProperties>
</file>