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3BE8" w14:textId="77777777" w:rsidR="002A4FBC" w:rsidRDefault="000820C3">
      <w:pPr>
        <w:widowControl/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14:paraId="28121A76" w14:textId="77777777" w:rsidR="002A4FBC" w:rsidRDefault="000820C3">
      <w:pPr>
        <w:spacing w:afterLines="100" w:after="312" w:line="560" w:lineRule="exac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上市公司资本市场系列专修班（第</w:t>
      </w:r>
      <w:r>
        <w:rPr>
          <w:rFonts w:ascii="仿宋" w:eastAsia="仿宋" w:hAnsi="仿宋" w:cs="黑体"/>
          <w:b/>
          <w:sz w:val="32"/>
          <w:szCs w:val="32"/>
        </w:rPr>
        <w:t>8期）—再融资专题培训班</w:t>
      </w:r>
    </w:p>
    <w:p w14:paraId="598DD8EA" w14:textId="77777777" w:rsidR="002A4FBC" w:rsidRDefault="000820C3">
      <w:pPr>
        <w:spacing w:line="560" w:lineRule="exac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培训时间：</w:t>
      </w:r>
      <w:r>
        <w:rPr>
          <w:rFonts w:ascii="仿宋" w:eastAsia="仿宋" w:hAnsi="仿宋" w:cs="仿宋"/>
          <w:kern w:val="0"/>
          <w:sz w:val="28"/>
          <w:szCs w:val="28"/>
        </w:rPr>
        <w:t>2021年12月14日-15日</w:t>
      </w:r>
    </w:p>
    <w:p w14:paraId="31C75DC1" w14:textId="77777777" w:rsidR="002A4FBC" w:rsidRDefault="000820C3">
      <w:pPr>
        <w:spacing w:line="56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9"/>
        <w:tblW w:w="8974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7371"/>
        <w:gridCol w:w="14"/>
      </w:tblGrid>
      <w:tr w:rsidR="002A4FBC" w14:paraId="518E3DB0" w14:textId="77777777">
        <w:trPr>
          <w:gridAfter w:val="1"/>
          <w:wAfter w:w="14" w:type="dxa"/>
          <w:trHeight w:val="447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 w14:paraId="4864794C" w14:textId="77777777" w:rsidR="002A4FBC" w:rsidRDefault="000820C3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bookmarkStart w:id="0" w:name="_Hlk78993796"/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课 程 安 排</w:t>
            </w:r>
          </w:p>
        </w:tc>
      </w:tr>
      <w:tr w:rsidR="002A4FBC" w14:paraId="6CDE0E42" w14:textId="77777777">
        <w:trPr>
          <w:gridAfter w:val="1"/>
          <w:wAfter w:w="14" w:type="dxa"/>
          <w:trHeight w:val="311"/>
          <w:jc w:val="center"/>
        </w:trPr>
        <w:tc>
          <w:tcPr>
            <w:tcW w:w="1589" w:type="dxa"/>
            <w:vMerge w:val="restart"/>
            <w:vAlign w:val="center"/>
          </w:tcPr>
          <w:p w14:paraId="58E1640D" w14:textId="77777777" w:rsidR="002A4FBC" w:rsidRDefault="000820C3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月1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59C81BC4" w14:textId="77777777" w:rsidR="002A4FBC" w:rsidRDefault="000820C3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上        午</w:t>
            </w:r>
          </w:p>
        </w:tc>
      </w:tr>
      <w:tr w:rsidR="002A4FBC" w14:paraId="73BF7C9F" w14:textId="77777777">
        <w:trPr>
          <w:gridAfter w:val="1"/>
          <w:wAfter w:w="14" w:type="dxa"/>
          <w:trHeight w:val="2519"/>
          <w:jc w:val="center"/>
        </w:trPr>
        <w:tc>
          <w:tcPr>
            <w:tcW w:w="1589" w:type="dxa"/>
            <w:vMerge/>
            <w:vAlign w:val="center"/>
          </w:tcPr>
          <w:p w14:paraId="1DD5F4F0" w14:textId="77777777" w:rsidR="002A4FBC" w:rsidRDefault="002A4FBC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34225183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间：9:00-12:00</w:t>
            </w:r>
          </w:p>
          <w:p w14:paraId="239DDC84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课程主题：上市公司再融资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政策及《再融资业务若干问题解答》解读</w:t>
            </w:r>
          </w:p>
          <w:p w14:paraId="7A218A31" w14:textId="7A05584C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授课专家：深圳证券交易所专家</w:t>
            </w:r>
          </w:p>
        </w:tc>
      </w:tr>
      <w:tr w:rsidR="002A4FBC" w14:paraId="1B0D105F" w14:textId="77777777">
        <w:trPr>
          <w:gridAfter w:val="1"/>
          <w:wAfter w:w="14" w:type="dxa"/>
          <w:trHeight w:val="508"/>
          <w:jc w:val="center"/>
        </w:trPr>
        <w:tc>
          <w:tcPr>
            <w:tcW w:w="1589" w:type="dxa"/>
            <w:vMerge/>
            <w:vAlign w:val="center"/>
          </w:tcPr>
          <w:p w14:paraId="141CE5A9" w14:textId="77777777" w:rsidR="002A4FBC" w:rsidRDefault="002A4FBC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33A34EA6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下    午</w:t>
            </w:r>
          </w:p>
        </w:tc>
      </w:tr>
      <w:tr w:rsidR="002A4FBC" w14:paraId="37A7DBFB" w14:textId="77777777">
        <w:trPr>
          <w:gridAfter w:val="1"/>
          <w:wAfter w:w="14" w:type="dxa"/>
          <w:trHeight w:val="2162"/>
          <w:jc w:val="center"/>
        </w:trPr>
        <w:tc>
          <w:tcPr>
            <w:tcW w:w="1589" w:type="dxa"/>
            <w:vMerge/>
            <w:vAlign w:val="center"/>
          </w:tcPr>
          <w:p w14:paraId="5F39CCB9" w14:textId="77777777" w:rsidR="002A4FBC" w:rsidRDefault="002A4FBC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476FC899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间：14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：0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0-17:00</w:t>
            </w:r>
          </w:p>
          <w:p w14:paraId="266F64EF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课程主题：上市公司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股权再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融资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方案设计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与实务</w:t>
            </w:r>
          </w:p>
          <w:p w14:paraId="1A7FE604" w14:textId="45A5D9B2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中信证券</w:t>
            </w:r>
            <w:r w:rsidR="008A30D5">
              <w:rPr>
                <w:rFonts w:ascii="仿宋" w:eastAsia="仿宋" w:hAnsi="仿宋" w:hint="eastAsia"/>
                <w:kern w:val="0"/>
                <w:sz w:val="28"/>
                <w:szCs w:val="28"/>
              </w:rPr>
              <w:t>股份有限公司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专家</w:t>
            </w:r>
          </w:p>
        </w:tc>
      </w:tr>
      <w:tr w:rsidR="002A4FBC" w14:paraId="57D4D516" w14:textId="77777777">
        <w:trPr>
          <w:gridAfter w:val="1"/>
          <w:wAfter w:w="14" w:type="dxa"/>
          <w:trHeight w:val="470"/>
          <w:jc w:val="center"/>
        </w:trPr>
        <w:tc>
          <w:tcPr>
            <w:tcW w:w="1589" w:type="dxa"/>
            <w:vMerge w:val="restart"/>
            <w:vAlign w:val="center"/>
          </w:tcPr>
          <w:p w14:paraId="3DAEEC53" w14:textId="77777777" w:rsidR="002A4FBC" w:rsidRDefault="000820C3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月1</w:t>
            </w:r>
            <w:r>
              <w:rPr>
                <w:rFonts w:ascii="仿宋" w:eastAsia="仿宋" w:hAnsi="仿宋"/>
                <w:b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14:paraId="7AACF235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上    午</w:t>
            </w:r>
          </w:p>
        </w:tc>
      </w:tr>
      <w:tr w:rsidR="002A4FBC" w14:paraId="60688403" w14:textId="77777777">
        <w:trPr>
          <w:trHeight w:val="2056"/>
          <w:jc w:val="center"/>
        </w:trPr>
        <w:tc>
          <w:tcPr>
            <w:tcW w:w="1589" w:type="dxa"/>
            <w:vMerge/>
            <w:vAlign w:val="center"/>
          </w:tcPr>
          <w:p w14:paraId="1AFF9452" w14:textId="77777777" w:rsidR="002A4FBC" w:rsidRDefault="002A4FBC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vAlign w:val="center"/>
          </w:tcPr>
          <w:p w14:paraId="59E9D3C5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间：9：00-10：30</w:t>
            </w:r>
          </w:p>
          <w:p w14:paraId="7A6E1F6E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课程主题：上市公司分拆上市实务</w:t>
            </w:r>
          </w:p>
          <w:p w14:paraId="6DB8AA41" w14:textId="36444942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授课专家：</w:t>
            </w:r>
            <w:r w:rsidR="008A30D5" w:rsidRPr="008A30D5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中国国际金融股份有限公司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专家</w:t>
            </w:r>
          </w:p>
        </w:tc>
      </w:tr>
      <w:tr w:rsidR="002A4FBC" w14:paraId="2A053FA0" w14:textId="77777777">
        <w:trPr>
          <w:trHeight w:val="2056"/>
          <w:jc w:val="center"/>
        </w:trPr>
        <w:tc>
          <w:tcPr>
            <w:tcW w:w="1589" w:type="dxa"/>
            <w:vMerge/>
            <w:vAlign w:val="center"/>
          </w:tcPr>
          <w:p w14:paraId="249D3F6F" w14:textId="77777777" w:rsidR="002A4FBC" w:rsidRDefault="002A4FBC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385" w:type="dxa"/>
            <w:gridSpan w:val="2"/>
            <w:vAlign w:val="center"/>
          </w:tcPr>
          <w:p w14:paraId="3F973EB8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间：10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45-12:15</w:t>
            </w:r>
          </w:p>
          <w:p w14:paraId="284DF7EE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课程主题：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新三板改革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与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北交所制度安排</w:t>
            </w:r>
          </w:p>
          <w:p w14:paraId="522D2C31" w14:textId="0B06C075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北京证券交易所专家</w:t>
            </w:r>
          </w:p>
        </w:tc>
      </w:tr>
      <w:tr w:rsidR="002A4FBC" w14:paraId="19A67078" w14:textId="77777777">
        <w:trPr>
          <w:gridAfter w:val="1"/>
          <w:wAfter w:w="14" w:type="dxa"/>
          <w:jc w:val="center"/>
        </w:trPr>
        <w:tc>
          <w:tcPr>
            <w:tcW w:w="1589" w:type="dxa"/>
            <w:vMerge/>
            <w:vAlign w:val="center"/>
          </w:tcPr>
          <w:p w14:paraId="26669F37" w14:textId="77777777" w:rsidR="002A4FBC" w:rsidRDefault="002A4FBC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6BC66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  <w:t>下    午</w:t>
            </w:r>
          </w:p>
        </w:tc>
      </w:tr>
      <w:tr w:rsidR="002A4FBC" w14:paraId="4AEA480B" w14:textId="77777777">
        <w:trPr>
          <w:gridAfter w:val="1"/>
          <w:wAfter w:w="14" w:type="dxa"/>
          <w:jc w:val="center"/>
        </w:trPr>
        <w:tc>
          <w:tcPr>
            <w:tcW w:w="1589" w:type="dxa"/>
            <w:vMerge/>
            <w:vAlign w:val="center"/>
          </w:tcPr>
          <w:p w14:paraId="21357626" w14:textId="77777777" w:rsidR="002A4FBC" w:rsidRDefault="002A4FBC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25F62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间：14:00-16:00</w:t>
            </w:r>
          </w:p>
          <w:p w14:paraId="4511E255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课程主题：债券融资工具及创新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品种</w:t>
            </w:r>
          </w:p>
          <w:p w14:paraId="5A24A567" w14:textId="306270B9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授课专家：</w:t>
            </w:r>
            <w:r w:rsidR="0077516A">
              <w:rPr>
                <w:rFonts w:ascii="仿宋" w:eastAsia="仿宋" w:hAnsi="仿宋"/>
                <w:kern w:val="0"/>
                <w:sz w:val="28"/>
                <w:szCs w:val="28"/>
              </w:rPr>
              <w:t>深圳证券交易所专家</w:t>
            </w:r>
          </w:p>
        </w:tc>
      </w:tr>
      <w:tr w:rsidR="002A4FBC" w14:paraId="1F5872E5" w14:textId="77777777">
        <w:trPr>
          <w:gridAfter w:val="1"/>
          <w:wAfter w:w="14" w:type="dxa"/>
          <w:trHeight w:val="2082"/>
          <w:jc w:val="center"/>
        </w:trPr>
        <w:tc>
          <w:tcPr>
            <w:tcW w:w="1589" w:type="dxa"/>
            <w:vMerge/>
            <w:vAlign w:val="center"/>
          </w:tcPr>
          <w:p w14:paraId="18DAAFDB" w14:textId="77777777" w:rsidR="002A4FBC" w:rsidRDefault="002A4FBC">
            <w:pPr>
              <w:widowControl/>
              <w:spacing w:line="360" w:lineRule="auto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2094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时    间：16:15-17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:3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0</w:t>
            </w:r>
          </w:p>
          <w:p w14:paraId="45839433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课程主题：上市公司融资经验分享与交流</w:t>
            </w:r>
          </w:p>
          <w:p w14:paraId="63D93879" w14:textId="77777777" w:rsidR="002A4FBC" w:rsidRDefault="000820C3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授课专家：上市公司高管代表</w:t>
            </w:r>
          </w:p>
        </w:tc>
      </w:tr>
      <w:bookmarkEnd w:id="0"/>
    </w:tbl>
    <w:p w14:paraId="1F3C751D" w14:textId="77777777" w:rsidR="002A4FBC" w:rsidRDefault="002A4FBC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</w:p>
    <w:p w14:paraId="6D659CAB" w14:textId="77777777" w:rsidR="002A4FBC" w:rsidRDefault="002A4FBC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</w:p>
    <w:sectPr w:rsidR="002A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F3"/>
    <w:rsid w:val="00010FF3"/>
    <w:rsid w:val="00027DB7"/>
    <w:rsid w:val="00064A9D"/>
    <w:rsid w:val="000755F0"/>
    <w:rsid w:val="000820C3"/>
    <w:rsid w:val="000A3B3E"/>
    <w:rsid w:val="000C382A"/>
    <w:rsid w:val="00132432"/>
    <w:rsid w:val="0014056C"/>
    <w:rsid w:val="0014394D"/>
    <w:rsid w:val="001624CC"/>
    <w:rsid w:val="00181666"/>
    <w:rsid w:val="00186491"/>
    <w:rsid w:val="001B2DBC"/>
    <w:rsid w:val="001E5120"/>
    <w:rsid w:val="001E6FF7"/>
    <w:rsid w:val="0021624D"/>
    <w:rsid w:val="002453EC"/>
    <w:rsid w:val="002552BA"/>
    <w:rsid w:val="00273E54"/>
    <w:rsid w:val="002A0A5F"/>
    <w:rsid w:val="002A4FBC"/>
    <w:rsid w:val="002B4AB2"/>
    <w:rsid w:val="002E0AC1"/>
    <w:rsid w:val="00310685"/>
    <w:rsid w:val="00327D6D"/>
    <w:rsid w:val="0036346E"/>
    <w:rsid w:val="00374A23"/>
    <w:rsid w:val="003B0019"/>
    <w:rsid w:val="003C1865"/>
    <w:rsid w:val="003E3EC0"/>
    <w:rsid w:val="004346A8"/>
    <w:rsid w:val="00450A47"/>
    <w:rsid w:val="0046110C"/>
    <w:rsid w:val="00464AEA"/>
    <w:rsid w:val="004A2CDF"/>
    <w:rsid w:val="004B7BA5"/>
    <w:rsid w:val="004C44CF"/>
    <w:rsid w:val="004D52DB"/>
    <w:rsid w:val="004E6093"/>
    <w:rsid w:val="004F437D"/>
    <w:rsid w:val="004F60CB"/>
    <w:rsid w:val="004F7100"/>
    <w:rsid w:val="005046DB"/>
    <w:rsid w:val="0052536F"/>
    <w:rsid w:val="00530380"/>
    <w:rsid w:val="00537F56"/>
    <w:rsid w:val="00571A2D"/>
    <w:rsid w:val="005C18DC"/>
    <w:rsid w:val="005D0F0A"/>
    <w:rsid w:val="005E0C93"/>
    <w:rsid w:val="005E332B"/>
    <w:rsid w:val="006069A9"/>
    <w:rsid w:val="00672125"/>
    <w:rsid w:val="00687D09"/>
    <w:rsid w:val="006B139A"/>
    <w:rsid w:val="006E6470"/>
    <w:rsid w:val="006F433D"/>
    <w:rsid w:val="0070079D"/>
    <w:rsid w:val="00720481"/>
    <w:rsid w:val="007538E9"/>
    <w:rsid w:val="0077516A"/>
    <w:rsid w:val="007A2DFD"/>
    <w:rsid w:val="007B4A01"/>
    <w:rsid w:val="007F40F3"/>
    <w:rsid w:val="007F7C42"/>
    <w:rsid w:val="00826960"/>
    <w:rsid w:val="00827150"/>
    <w:rsid w:val="00833DDF"/>
    <w:rsid w:val="00834659"/>
    <w:rsid w:val="00835916"/>
    <w:rsid w:val="00847061"/>
    <w:rsid w:val="00847B74"/>
    <w:rsid w:val="0085112B"/>
    <w:rsid w:val="0089406A"/>
    <w:rsid w:val="00894C99"/>
    <w:rsid w:val="008A30D5"/>
    <w:rsid w:val="008A7494"/>
    <w:rsid w:val="008C0AF1"/>
    <w:rsid w:val="008D7322"/>
    <w:rsid w:val="008E3A55"/>
    <w:rsid w:val="008F5AC7"/>
    <w:rsid w:val="00900AF2"/>
    <w:rsid w:val="00902094"/>
    <w:rsid w:val="00907846"/>
    <w:rsid w:val="009100B7"/>
    <w:rsid w:val="0094055A"/>
    <w:rsid w:val="00946185"/>
    <w:rsid w:val="00976406"/>
    <w:rsid w:val="0099069A"/>
    <w:rsid w:val="009B0A88"/>
    <w:rsid w:val="009C5AC5"/>
    <w:rsid w:val="00A55A0C"/>
    <w:rsid w:val="00A55DDF"/>
    <w:rsid w:val="00A61EAB"/>
    <w:rsid w:val="00A733F8"/>
    <w:rsid w:val="00A96D8A"/>
    <w:rsid w:val="00AB3849"/>
    <w:rsid w:val="00AB70AC"/>
    <w:rsid w:val="00AC693F"/>
    <w:rsid w:val="00B068FC"/>
    <w:rsid w:val="00B2403B"/>
    <w:rsid w:val="00B26577"/>
    <w:rsid w:val="00B47FD4"/>
    <w:rsid w:val="00B50D29"/>
    <w:rsid w:val="00B55B84"/>
    <w:rsid w:val="00B90BDB"/>
    <w:rsid w:val="00B95F48"/>
    <w:rsid w:val="00B972CF"/>
    <w:rsid w:val="00BD5454"/>
    <w:rsid w:val="00BD7808"/>
    <w:rsid w:val="00BF27A1"/>
    <w:rsid w:val="00C1677B"/>
    <w:rsid w:val="00C6295D"/>
    <w:rsid w:val="00C65A09"/>
    <w:rsid w:val="00C72850"/>
    <w:rsid w:val="00CA3AC2"/>
    <w:rsid w:val="00CB24A4"/>
    <w:rsid w:val="00CC18F6"/>
    <w:rsid w:val="00CE0789"/>
    <w:rsid w:val="00CE57DE"/>
    <w:rsid w:val="00D36045"/>
    <w:rsid w:val="00D56680"/>
    <w:rsid w:val="00D770EB"/>
    <w:rsid w:val="00D77CBC"/>
    <w:rsid w:val="00D8593F"/>
    <w:rsid w:val="00E256D4"/>
    <w:rsid w:val="00E324AE"/>
    <w:rsid w:val="00E60FFC"/>
    <w:rsid w:val="00E82C21"/>
    <w:rsid w:val="00E90C46"/>
    <w:rsid w:val="00E942B1"/>
    <w:rsid w:val="00EC349D"/>
    <w:rsid w:val="00EE7BAC"/>
    <w:rsid w:val="00F257CE"/>
    <w:rsid w:val="00F35CE9"/>
    <w:rsid w:val="00F36716"/>
    <w:rsid w:val="00F4246D"/>
    <w:rsid w:val="00F63656"/>
    <w:rsid w:val="00F93556"/>
    <w:rsid w:val="00F953A9"/>
    <w:rsid w:val="00FA56E1"/>
    <w:rsid w:val="5173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EE73"/>
  <w15:docId w15:val="{E0EBFF17-26C4-42A9-9AE8-39CC7616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after="450"/>
      <w:jc w:val="left"/>
      <w:outlineLvl w:val="0"/>
    </w:pPr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="inherit" w:eastAsia="宋体" w:hAnsi="inherit" w:cs="宋体"/>
      <w:b/>
      <w:bCs/>
      <w:color w:val="444444"/>
      <w:kern w:val="36"/>
      <w:sz w:val="54"/>
      <w:szCs w:val="5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12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许康妮</dc:creator>
  <cp:lastModifiedBy>许康妮</cp:lastModifiedBy>
  <cp:revision>99</cp:revision>
  <cp:lastPrinted>2021-11-01T03:17:00Z</cp:lastPrinted>
  <dcterms:created xsi:type="dcterms:W3CDTF">2021-04-28T03:16:00Z</dcterms:created>
  <dcterms:modified xsi:type="dcterms:W3CDTF">2021-12-09T00:43:00Z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BE1DF9D94FA1477AAFBE3C9B10994125</vt:lpwstr>
  </property>
</Properties>
</file>