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附件1：ABCD在证券、基金、期货的应用案例征集表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32"/>
        </w:rPr>
      </w:pP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Hlk15569355"/>
      <w:r>
        <w:rPr>
          <w:rFonts w:ascii="黑体" w:hAnsi="黑体" w:eastAsia="黑体" w:cs="Times New Roman"/>
          <w:sz w:val="32"/>
          <w:szCs w:val="32"/>
        </w:rPr>
        <w:t>ABCD在证券、基金、期货的应用</w:t>
      </w:r>
      <w:r>
        <w:rPr>
          <w:rFonts w:hint="eastAsia" w:ascii="黑体" w:hAnsi="黑体" w:eastAsia="黑体" w:cs="Times New Roman"/>
          <w:sz w:val="32"/>
          <w:szCs w:val="32"/>
        </w:rPr>
        <w:t>案例征集表</w:t>
      </w:r>
    </w:p>
    <w:p>
      <w:pPr>
        <w:jc w:val="center"/>
        <w:rPr>
          <w:rFonts w:ascii="黑体" w:hAnsi="黑体" w:eastAsia="黑体" w:cs="Times New Roman"/>
          <w:b/>
          <w:sz w:val="52"/>
          <w:szCs w:val="52"/>
        </w:rPr>
      </w:pPr>
    </w:p>
    <w:p>
      <w:pPr>
        <w:jc w:val="center"/>
        <w:rPr>
          <w:rFonts w:ascii="黑体" w:hAnsi="黑体" w:eastAsia="黑体" w:cs="Times New Roman"/>
          <w:b/>
          <w:sz w:val="52"/>
          <w:szCs w:val="52"/>
        </w:rPr>
      </w:pPr>
    </w:p>
    <w:bookmarkEnd w:id="0"/>
    <w:p>
      <w:pPr>
        <w:ind w:firstLine="687" w:firstLineChars="190"/>
        <w:rPr>
          <w:rFonts w:ascii="仿宋" w:hAnsi="仿宋" w:eastAsia="仿宋" w:cs="Times New Roman"/>
          <w:b/>
          <w:sz w:val="36"/>
          <w:szCs w:val="36"/>
          <w:u w:val="single"/>
        </w:rPr>
      </w:pPr>
      <w:r>
        <w:rPr>
          <w:rFonts w:hint="eastAsia" w:ascii="仿宋" w:hAnsi="仿宋" w:eastAsia="仿宋" w:cs="Times New Roman"/>
          <w:b/>
          <w:sz w:val="36"/>
          <w:szCs w:val="36"/>
          <w:u w:val="single"/>
        </w:rPr>
        <w:t xml:space="preserve">案例名称： </w:t>
      </w:r>
      <w:r>
        <w:rPr>
          <w:rFonts w:ascii="仿宋" w:hAnsi="仿宋" w:eastAsia="仿宋" w:cs="Times New Roman"/>
          <w:b/>
          <w:sz w:val="36"/>
          <w:szCs w:val="36"/>
          <w:u w:val="single"/>
        </w:rPr>
        <w:t xml:space="preserve">                    </w:t>
      </w:r>
      <w:r>
        <w:rPr>
          <w:rFonts w:hint="eastAsia" w:ascii="仿宋" w:hAnsi="仿宋" w:eastAsia="仿宋" w:cs="Times New Roman"/>
          <w:b/>
          <w:sz w:val="36"/>
          <w:szCs w:val="36"/>
          <w:u w:val="single"/>
        </w:rPr>
        <w:t xml:space="preserve"> </w:t>
      </w:r>
    </w:p>
    <w:p>
      <w:pPr>
        <w:ind w:firstLine="687" w:firstLineChars="190"/>
        <w:rPr>
          <w:rFonts w:ascii="仿宋" w:hAnsi="仿宋" w:eastAsia="仿宋" w:cs="Times New Roman"/>
          <w:b/>
          <w:sz w:val="36"/>
          <w:szCs w:val="36"/>
          <w:u w:val="single"/>
        </w:rPr>
      </w:pPr>
    </w:p>
    <w:p>
      <w:pPr>
        <w:ind w:left="267" w:firstLine="420"/>
        <w:rPr>
          <w:rFonts w:ascii="仿宋" w:hAnsi="仿宋" w:eastAsia="仿宋" w:cs="Times New Roman"/>
          <w:b/>
          <w:sz w:val="36"/>
          <w:szCs w:val="36"/>
          <w:u w:val="single"/>
        </w:rPr>
      </w:pPr>
      <w:r>
        <w:rPr>
          <w:rFonts w:hint="eastAsia" w:ascii="仿宋" w:hAnsi="仿宋" w:eastAsia="仿宋" w:cs="Times New Roman"/>
          <w:b/>
          <w:sz w:val="36"/>
          <w:szCs w:val="36"/>
          <w:u w:val="single"/>
        </w:rPr>
        <w:t xml:space="preserve">填报单位：  </w:t>
      </w:r>
      <w:r>
        <w:rPr>
          <w:rFonts w:ascii="仿宋" w:hAnsi="仿宋" w:eastAsia="仿宋" w:cs="Times New Roman"/>
          <w:b/>
          <w:sz w:val="36"/>
          <w:szCs w:val="36"/>
          <w:u w:val="single"/>
        </w:rPr>
        <w:t xml:space="preserve">                    </w:t>
      </w:r>
    </w:p>
    <w:p>
      <w:pPr>
        <w:ind w:left="267" w:firstLine="420"/>
        <w:rPr>
          <w:rFonts w:ascii="仿宋" w:hAnsi="仿宋" w:eastAsia="仿宋" w:cs="Times New Roman"/>
          <w:b/>
          <w:sz w:val="36"/>
          <w:szCs w:val="36"/>
          <w:u w:val="single"/>
        </w:rPr>
      </w:pPr>
    </w:p>
    <w:p>
      <w:pPr>
        <w:ind w:left="267" w:firstLine="420"/>
        <w:rPr>
          <w:rFonts w:ascii="仿宋" w:hAnsi="仿宋" w:eastAsia="仿宋" w:cs="Times New Roman"/>
          <w:b/>
          <w:sz w:val="36"/>
          <w:szCs w:val="36"/>
          <w:u w:val="single"/>
        </w:rPr>
      </w:pPr>
      <w:r>
        <w:rPr>
          <w:rFonts w:hint="eastAsia" w:ascii="仿宋" w:hAnsi="仿宋" w:eastAsia="仿宋" w:cs="Times New Roman"/>
          <w:b/>
          <w:sz w:val="36"/>
          <w:szCs w:val="36"/>
          <w:u w:val="single"/>
        </w:rPr>
        <w:t>应用</w:t>
      </w:r>
      <w:r>
        <w:rPr>
          <w:rFonts w:ascii="仿宋" w:hAnsi="仿宋" w:eastAsia="仿宋" w:cs="Times New Roman"/>
          <w:b/>
          <w:sz w:val="36"/>
          <w:szCs w:val="36"/>
          <w:u w:val="single"/>
        </w:rPr>
        <w:t>技术</w:t>
      </w:r>
      <w:r>
        <w:rPr>
          <w:rFonts w:hint="eastAsia" w:ascii="仿宋" w:hAnsi="仿宋" w:eastAsia="仿宋" w:cs="Times New Roman"/>
          <w:b/>
          <w:sz w:val="36"/>
          <w:szCs w:val="36"/>
          <w:u w:val="single"/>
        </w:rPr>
        <w:t>：</w:t>
      </w:r>
      <w:r>
        <w:rPr>
          <w:rFonts w:hint="eastAsia" w:ascii="仿宋" w:hAnsi="仿宋" w:eastAsia="仿宋" w:cs="Times New Roman"/>
          <w:b/>
          <w:bCs/>
          <w:sz w:val="28"/>
          <w:szCs w:val="40"/>
          <w:u w:val="single"/>
        </w:rPr>
        <w:t xml:space="preserve"> </w:t>
      </w:r>
      <w:r>
        <w:rPr>
          <w:rFonts w:ascii="仿宋" w:hAnsi="仿宋" w:eastAsia="仿宋" w:cs="Times New Roman"/>
          <w:b/>
          <w:bCs/>
          <w:sz w:val="36"/>
          <w:szCs w:val="48"/>
          <w:u w:val="single"/>
        </w:rPr>
        <w:t xml:space="preserve">          </w:t>
      </w:r>
      <w:r>
        <w:rPr>
          <w:rFonts w:hint="eastAsia" w:ascii="仿宋" w:hAnsi="仿宋" w:eastAsia="仿宋" w:cs="Times New Roman"/>
          <w:b/>
          <w:bCs/>
          <w:sz w:val="28"/>
          <w:szCs w:val="40"/>
          <w:u w:val="single"/>
        </w:rPr>
        <w:t xml:space="preserve"> </w:t>
      </w:r>
      <w:r>
        <w:rPr>
          <w:rFonts w:ascii="仿宋" w:hAnsi="仿宋" w:eastAsia="仿宋" w:cs="Times New Roman"/>
          <w:b/>
          <w:bCs/>
          <w:sz w:val="28"/>
          <w:szCs w:val="40"/>
          <w:u w:val="single"/>
        </w:rPr>
        <w:t xml:space="preserve">             </w:t>
      </w:r>
    </w:p>
    <w:p>
      <w:pPr>
        <w:jc w:val="left"/>
        <w:rPr>
          <w:rFonts w:ascii="仿宋" w:hAnsi="仿宋" w:eastAsia="仿宋" w:cs="Times New Roman"/>
          <w:b/>
          <w:sz w:val="36"/>
          <w:szCs w:val="56"/>
        </w:rPr>
      </w:pPr>
    </w:p>
    <w:p>
      <w:pPr>
        <w:ind w:left="267" w:firstLine="420"/>
        <w:rPr>
          <w:rFonts w:ascii="仿宋" w:hAnsi="仿宋" w:eastAsia="仿宋" w:cs="Times New Roman"/>
          <w:b/>
          <w:sz w:val="36"/>
          <w:szCs w:val="36"/>
          <w:u w:val="single"/>
        </w:rPr>
      </w:pPr>
      <w:r>
        <w:rPr>
          <w:rFonts w:hint="eastAsia" w:ascii="仿宋" w:hAnsi="仿宋" w:eastAsia="仿宋" w:cs="Times New Roman"/>
          <w:b/>
          <w:sz w:val="36"/>
          <w:szCs w:val="36"/>
          <w:u w:val="single"/>
        </w:rPr>
        <w:t xml:space="preserve">联系方式： </w:t>
      </w:r>
      <w:r>
        <w:rPr>
          <w:rFonts w:ascii="仿宋" w:hAnsi="仿宋" w:eastAsia="仿宋" w:cs="Times New Roman"/>
          <w:b/>
          <w:sz w:val="36"/>
          <w:szCs w:val="36"/>
          <w:u w:val="single"/>
        </w:rPr>
        <w:t xml:space="preserve">                     </w:t>
      </w:r>
    </w:p>
    <w:p>
      <w:pPr>
        <w:jc w:val="center"/>
        <w:rPr>
          <w:rFonts w:ascii="仿宋" w:hAnsi="仿宋" w:eastAsia="仿宋" w:cs="Times New Roman"/>
          <w:b/>
          <w:sz w:val="36"/>
          <w:szCs w:val="56"/>
        </w:rPr>
      </w:pPr>
    </w:p>
    <w:p>
      <w:pPr>
        <w:jc w:val="center"/>
        <w:rPr>
          <w:rFonts w:ascii="仿宋" w:hAnsi="仿宋" w:eastAsia="仿宋" w:cs="Times New Roman"/>
          <w:b/>
          <w:sz w:val="36"/>
          <w:szCs w:val="56"/>
        </w:rPr>
      </w:pPr>
    </w:p>
    <w:p>
      <w:pPr>
        <w:jc w:val="center"/>
        <w:rPr>
          <w:rFonts w:ascii="仿宋" w:hAnsi="仿宋" w:eastAsia="仿宋" w:cs="Times New Roman"/>
          <w:b/>
          <w:sz w:val="36"/>
          <w:szCs w:val="56"/>
        </w:rPr>
      </w:pPr>
    </w:p>
    <w:p>
      <w:pPr>
        <w:jc w:val="center"/>
        <w:rPr>
          <w:rFonts w:ascii="仿宋" w:hAnsi="仿宋" w:eastAsia="仿宋" w:cs="Times New Roman"/>
          <w:b/>
          <w:sz w:val="36"/>
          <w:szCs w:val="56"/>
        </w:rPr>
      </w:pPr>
    </w:p>
    <w:p>
      <w:pPr>
        <w:jc w:val="center"/>
        <w:rPr>
          <w:rFonts w:ascii="仿宋" w:hAnsi="仿宋" w:eastAsia="仿宋" w:cs="Times New Roman"/>
          <w:b/>
          <w:sz w:val="36"/>
          <w:szCs w:val="56"/>
        </w:rPr>
      </w:pPr>
      <w:r>
        <w:rPr>
          <w:rFonts w:hint="eastAsia" w:ascii="仿宋" w:hAnsi="仿宋" w:eastAsia="仿宋" w:cs="Times New Roman"/>
          <w:b/>
          <w:sz w:val="36"/>
          <w:szCs w:val="56"/>
        </w:rPr>
        <w:t>填报时间：</w:t>
      </w:r>
      <w:r>
        <w:rPr>
          <w:rFonts w:hint="eastAsia" w:ascii="仿宋" w:hAnsi="仿宋" w:eastAsia="仿宋" w:cs="Times New Roman"/>
          <w:b/>
          <w:sz w:val="36"/>
          <w:szCs w:val="56"/>
          <w:u w:val="single"/>
        </w:rPr>
        <w:t>_</w:t>
      </w:r>
      <w:r>
        <w:rPr>
          <w:rFonts w:ascii="仿宋" w:hAnsi="仿宋" w:eastAsia="仿宋" w:cs="Times New Roman"/>
          <w:b/>
          <w:sz w:val="36"/>
          <w:szCs w:val="56"/>
          <w:u w:val="single"/>
        </w:rPr>
        <w:t xml:space="preserve">    _</w:t>
      </w:r>
      <w:r>
        <w:rPr>
          <w:rFonts w:hint="eastAsia" w:ascii="仿宋" w:hAnsi="仿宋" w:eastAsia="仿宋" w:cs="Times New Roman"/>
          <w:b/>
          <w:sz w:val="36"/>
          <w:szCs w:val="56"/>
        </w:rPr>
        <w:t>年</w:t>
      </w:r>
      <w:r>
        <w:rPr>
          <w:rFonts w:hint="eastAsia" w:ascii="仿宋" w:hAnsi="仿宋" w:eastAsia="仿宋" w:cs="Times New Roman"/>
          <w:b/>
          <w:sz w:val="36"/>
          <w:szCs w:val="56"/>
          <w:u w:val="single"/>
        </w:rPr>
        <w:t xml:space="preserve"> </w:t>
      </w:r>
      <w:r>
        <w:rPr>
          <w:rFonts w:ascii="仿宋" w:hAnsi="仿宋" w:eastAsia="仿宋" w:cs="Times New Roman"/>
          <w:b/>
          <w:sz w:val="36"/>
          <w:szCs w:val="56"/>
          <w:u w:val="single"/>
        </w:rPr>
        <w:t xml:space="preserve">  </w:t>
      </w:r>
      <w:r>
        <w:rPr>
          <w:rFonts w:hint="eastAsia" w:ascii="仿宋" w:hAnsi="仿宋" w:eastAsia="仿宋" w:cs="Times New Roman"/>
          <w:b/>
          <w:sz w:val="36"/>
          <w:szCs w:val="56"/>
        </w:rPr>
        <w:t>月</w:t>
      </w:r>
      <w:r>
        <w:rPr>
          <w:rFonts w:hint="eastAsia" w:ascii="仿宋" w:hAnsi="仿宋" w:eastAsia="仿宋" w:cs="Times New Roman"/>
          <w:b/>
          <w:sz w:val="36"/>
          <w:szCs w:val="56"/>
          <w:u w:val="single"/>
        </w:rPr>
        <w:t xml:space="preserve"> </w:t>
      </w:r>
      <w:r>
        <w:rPr>
          <w:rFonts w:ascii="仿宋" w:hAnsi="仿宋" w:eastAsia="仿宋" w:cs="Times New Roman"/>
          <w:b/>
          <w:sz w:val="36"/>
          <w:szCs w:val="56"/>
          <w:u w:val="single"/>
        </w:rPr>
        <w:t xml:space="preserve">  </w:t>
      </w:r>
      <w:r>
        <w:rPr>
          <w:rFonts w:hint="eastAsia" w:ascii="仿宋" w:hAnsi="仿宋" w:eastAsia="仿宋" w:cs="Times New Roman"/>
          <w:b/>
          <w:sz w:val="36"/>
          <w:szCs w:val="56"/>
        </w:rPr>
        <w:t>日</w:t>
      </w:r>
    </w:p>
    <w:p>
      <w:pPr>
        <w:jc w:val="left"/>
        <w:rPr>
          <w:rFonts w:ascii="仿宋" w:hAnsi="仿宋" w:eastAsia="仿宋" w:cs="Times New Roman"/>
          <w:b/>
          <w:sz w:val="36"/>
          <w:szCs w:val="56"/>
        </w:rPr>
      </w:pPr>
    </w:p>
    <w:p>
      <w:pPr>
        <w:jc w:val="left"/>
        <w:rPr>
          <w:rFonts w:ascii="仿宋" w:hAnsi="仿宋" w:eastAsia="仿宋" w:cs="Times New Roman"/>
          <w:b/>
          <w:sz w:val="36"/>
          <w:szCs w:val="56"/>
        </w:rPr>
      </w:pPr>
    </w:p>
    <w:p>
      <w:pPr>
        <w:pStyle w:val="2"/>
        <w:numPr>
          <w:ilvl w:val="0"/>
          <w:numId w:val="2"/>
        </w:numPr>
        <w:spacing w:line="415" w:lineRule="auto"/>
        <w:ind w:left="465" w:firstLine="0"/>
        <w:rPr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color w:val="000000" w:themeColor="text1"/>
          <w14:textFill>
            <w14:solidFill>
              <w14:schemeClr w14:val="tx1"/>
            </w14:solidFill>
          </w14:textFill>
        </w:rPr>
        <w:t>案例背景</w:t>
      </w:r>
    </w:p>
    <w:p>
      <w:r>
        <w:rPr>
          <w:rFonts w:hint="eastAsia"/>
        </w:rPr>
        <w:t>（</w:t>
      </w:r>
      <w:r>
        <w:rPr>
          <w:rFonts w:hint="eastAsia"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简要概述项目立项目的及背景，项目解决的问题，不超过300字</w:t>
      </w:r>
      <w:r>
        <w:rPr>
          <w:rFonts w:hint="eastAsia"/>
        </w:rPr>
        <w:t>）。</w:t>
      </w:r>
    </w:p>
    <w:p>
      <w:pPr>
        <w:jc w:val="left"/>
        <w:rPr>
          <w:color w:val="333333"/>
          <w:spacing w:val="23"/>
          <w:szCs w:val="21"/>
          <w:shd w:val="clear" w:color="auto" w:fill="FFFFFF"/>
        </w:rPr>
      </w:pPr>
    </w:p>
    <w:p>
      <w:pPr>
        <w:jc w:val="left"/>
        <w:rPr>
          <w:color w:val="333333"/>
          <w:spacing w:val="23"/>
          <w:szCs w:val="21"/>
          <w:shd w:val="clear" w:color="auto" w:fill="FFFFFF"/>
        </w:rPr>
      </w:pPr>
    </w:p>
    <w:p>
      <w:pPr>
        <w:pStyle w:val="2"/>
        <w:numPr>
          <w:ilvl w:val="0"/>
          <w:numId w:val="2"/>
        </w:numPr>
        <w:spacing w:line="415" w:lineRule="auto"/>
        <w:ind w:left="465" w:firstLine="0"/>
        <w:rPr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color w:val="000000" w:themeColor="text1"/>
          <w14:textFill>
            <w14:solidFill>
              <w14:schemeClr w14:val="tx1"/>
            </w14:solidFill>
          </w14:textFill>
        </w:rPr>
        <w:t>案例说明</w:t>
      </w:r>
    </w:p>
    <w:p>
      <w:r>
        <w:rPr>
          <w:rFonts w:hint="eastAsia"/>
        </w:rPr>
        <w:t>（</w:t>
      </w:r>
      <w:r>
        <w:rPr>
          <w:rFonts w:hint="eastAsia"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简要说明项目</w:t>
      </w:r>
      <w:r>
        <w:rPr>
          <w:rFonts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情况</w:t>
      </w:r>
      <w:r>
        <w:rPr>
          <w:rFonts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采用了ABCD中</w:t>
      </w:r>
      <w:r>
        <w:rPr>
          <w:rFonts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哪些技术，解决</w:t>
      </w:r>
      <w:r>
        <w:rPr>
          <w:rFonts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了哪些关键问题、</w:t>
      </w:r>
      <w:r>
        <w:rPr>
          <w:rFonts w:hint="eastAsia"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有</w:t>
      </w:r>
      <w:r>
        <w:rPr>
          <w:rFonts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哪些创新</w:t>
      </w:r>
      <w:r>
        <w:rPr>
          <w:rFonts w:hint="eastAsia"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亮点，</w:t>
      </w:r>
      <w:r>
        <w:rPr>
          <w:rFonts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不超过20</w:t>
      </w:r>
      <w:r>
        <w:rPr>
          <w:rFonts w:hint="eastAsia"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00字</w:t>
      </w:r>
      <w:r>
        <w:rPr>
          <w:rFonts w:hint="eastAsia"/>
        </w:rPr>
        <w:t>）</w:t>
      </w:r>
    </w:p>
    <w:p>
      <w:pPr>
        <w:jc w:val="left"/>
        <w:rPr>
          <w:color w:val="333333"/>
          <w:spacing w:val="23"/>
          <w:szCs w:val="21"/>
          <w:shd w:val="clear" w:color="auto" w:fill="FFFFFF"/>
        </w:rPr>
      </w:pP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333333"/>
          <w:spacing w:val="23"/>
          <w:sz w:val="21"/>
          <w:szCs w:val="21"/>
        </w:rPr>
      </w:pPr>
    </w:p>
    <w:p>
      <w:pPr>
        <w:pStyle w:val="2"/>
        <w:numPr>
          <w:ilvl w:val="0"/>
          <w:numId w:val="2"/>
        </w:numPr>
        <w:spacing w:line="415" w:lineRule="auto"/>
        <w:ind w:left="465" w:firstLine="0"/>
        <w:rPr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color w:val="000000" w:themeColor="text1"/>
          <w14:textFill>
            <w14:solidFill>
              <w14:schemeClr w14:val="tx1"/>
            </w14:solidFill>
          </w14:textFill>
        </w:rPr>
        <w:t>效益分析</w:t>
      </w:r>
    </w:p>
    <w:p>
      <w:r>
        <w:rPr>
          <w:rFonts w:hint="eastAsia"/>
        </w:rPr>
        <w:t>（</w:t>
      </w:r>
      <w:r>
        <w:rPr>
          <w:rFonts w:hint="eastAsia"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简要说明项目产生</w:t>
      </w:r>
      <w:r>
        <w:rPr>
          <w:rFonts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社会</w:t>
      </w:r>
      <w:r>
        <w:rPr>
          <w:rFonts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效益</w:t>
      </w:r>
      <w:r>
        <w:rPr>
          <w:rFonts w:hint="eastAsia"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经济效益等，不超过5</w:t>
      </w:r>
      <w:r>
        <w:rPr>
          <w:rFonts w:hint="eastAsia"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00字</w:t>
      </w:r>
      <w:r>
        <w:rPr>
          <w:rFonts w:hint="eastAsia"/>
        </w:rPr>
        <w:t>）</w:t>
      </w:r>
    </w:p>
    <w:p>
      <w:pPr>
        <w:rPr>
          <w:color w:val="333333"/>
          <w:spacing w:val="23"/>
          <w:szCs w:val="21"/>
          <w:shd w:val="clear" w:color="auto" w:fill="FFFFFF"/>
        </w:rPr>
      </w:pPr>
    </w:p>
    <w:p>
      <w:pPr>
        <w:rPr>
          <w:color w:val="333333"/>
          <w:spacing w:val="23"/>
          <w:szCs w:val="21"/>
          <w:shd w:val="clear" w:color="auto" w:fill="FFFFFF"/>
        </w:rPr>
      </w:pPr>
      <w:r>
        <w:rPr>
          <w:color w:val="333333"/>
          <w:spacing w:val="23"/>
          <w:szCs w:val="21"/>
          <w:shd w:val="clear" w:color="auto" w:fill="FFFFFF"/>
        </w:rPr>
        <w:br w:type="page"/>
      </w:r>
      <w:bookmarkStart w:id="1" w:name="_GoBack"/>
      <w:bookmarkEnd w:id="1"/>
    </w:p>
    <w:p>
      <w:pPr>
        <w:rPr>
          <w:color w:val="333333"/>
          <w:spacing w:val="23"/>
          <w:szCs w:val="21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918546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CD51EB"/>
    <w:multiLevelType w:val="multilevel"/>
    <w:tmpl w:val="22CD51EB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8D5313B"/>
    <w:multiLevelType w:val="multilevel"/>
    <w:tmpl w:val="28D5313B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85"/>
    <w:rsid w:val="00000077"/>
    <w:rsid w:val="00000729"/>
    <w:rsid w:val="00013BB2"/>
    <w:rsid w:val="000C375C"/>
    <w:rsid w:val="001E390C"/>
    <w:rsid w:val="00200E0F"/>
    <w:rsid w:val="00234F5F"/>
    <w:rsid w:val="002A543A"/>
    <w:rsid w:val="003D55B0"/>
    <w:rsid w:val="004D4076"/>
    <w:rsid w:val="00552333"/>
    <w:rsid w:val="0056486B"/>
    <w:rsid w:val="005C72F1"/>
    <w:rsid w:val="005F5DDA"/>
    <w:rsid w:val="00675D3A"/>
    <w:rsid w:val="00677A7F"/>
    <w:rsid w:val="007404FF"/>
    <w:rsid w:val="007A0600"/>
    <w:rsid w:val="007F090D"/>
    <w:rsid w:val="00805569"/>
    <w:rsid w:val="00815219"/>
    <w:rsid w:val="008767D1"/>
    <w:rsid w:val="00921409"/>
    <w:rsid w:val="00926E62"/>
    <w:rsid w:val="009D5D36"/>
    <w:rsid w:val="00A774D6"/>
    <w:rsid w:val="00B06511"/>
    <w:rsid w:val="00B4439C"/>
    <w:rsid w:val="00BE685F"/>
    <w:rsid w:val="00C14C0E"/>
    <w:rsid w:val="00C37D67"/>
    <w:rsid w:val="00D2075B"/>
    <w:rsid w:val="00D44002"/>
    <w:rsid w:val="00D94704"/>
    <w:rsid w:val="00E44C85"/>
    <w:rsid w:val="00EC6B05"/>
    <w:rsid w:val="00ED7B8B"/>
    <w:rsid w:val="00F3183D"/>
    <w:rsid w:val="00F41E1F"/>
    <w:rsid w:val="00F94103"/>
    <w:rsid w:val="737D4456"/>
    <w:rsid w:val="75758FA3"/>
    <w:rsid w:val="757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17">
    <w:name w:val="标题 2 Char"/>
    <w:basedOn w:val="10"/>
    <w:link w:val="2"/>
    <w:qFormat/>
    <w:uiPriority w:val="9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18">
    <w:name w:val="HTML 预设格式 Char"/>
    <w:basedOn w:val="10"/>
    <w:link w:val="7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9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134</Words>
  <Characters>768</Characters>
  <Lines>6</Lines>
  <Paragraphs>1</Paragraphs>
  <TotalTime>7</TotalTime>
  <ScaleCrop>false</ScaleCrop>
  <LinksUpToDate>false</LinksUpToDate>
  <CharactersWithSpaces>901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2021-10-19T01:30:00Z</dcterms:created>
  <dc:creator>张一波015638</dc:creator>
  <cp:lastModifiedBy>Soulmate</cp:lastModifiedBy>
  <dcterms:modified xsi:type="dcterms:W3CDTF">2021-12-07T02:23:54Z</dcterms:modified>
  <dc:title>基金业信息安全专题研讨会通知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CF6C218ACA7447299766C993B2881895</vt:lpwstr>
  </property>
</Properties>
</file>